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09" w:rsidRPr="004A44B2" w:rsidRDefault="00530909" w:rsidP="00530909">
      <w:pPr>
        <w:pStyle w:val="2"/>
        <w:spacing w:line="360" w:lineRule="auto"/>
        <w:ind w:firstLineChars="795" w:firstLine="2873"/>
        <w:rPr>
          <w:rFonts w:ascii="仿宋" w:eastAsia="仿宋" w:hAnsi="仿宋" w:cs="仿宋" w:hint="eastAsia"/>
          <w:szCs w:val="30"/>
        </w:rPr>
      </w:pPr>
      <w:r w:rsidRPr="004A44B2">
        <w:rPr>
          <w:rFonts w:ascii="仿宋" w:eastAsia="仿宋" w:hAnsi="仿宋" w:cs="仿宋" w:hint="eastAsia"/>
          <w:sz w:val="36"/>
          <w:szCs w:val="30"/>
        </w:rPr>
        <w:t>竞争性谈判邀请书</w:t>
      </w:r>
    </w:p>
    <w:p w:rsidR="00530909" w:rsidRPr="004A44B2" w:rsidRDefault="00530909" w:rsidP="00530909">
      <w:pPr>
        <w:snapToGrid w:val="0"/>
        <w:spacing w:line="400" w:lineRule="exact"/>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重庆大正建设工程经济技术有限公司（以下简称：采购代理机构）接受重庆八中宏帆初级中学校的委托，对“</w:t>
      </w:r>
      <w:r w:rsidRPr="004A44B2">
        <w:rPr>
          <w:rFonts w:ascii="仿宋" w:eastAsia="仿宋" w:hAnsi="仿宋" w:cs="仿宋" w:hint="eastAsia"/>
          <w:sz w:val="24"/>
          <w:szCs w:val="24"/>
          <w:u w:val="single"/>
        </w:rPr>
        <w:t>重庆八中宏帆初级中学校计算机机房及科技教室建设项目</w:t>
      </w:r>
      <w:r w:rsidRPr="004A44B2">
        <w:rPr>
          <w:rFonts w:ascii="仿宋" w:eastAsia="仿宋" w:hAnsi="仿宋" w:cs="仿宋" w:hint="eastAsia"/>
          <w:sz w:val="24"/>
          <w:szCs w:val="24"/>
        </w:rPr>
        <w:t>”进行竞争性谈判采购。欢迎有资格的供应商前来参加谈判。</w:t>
      </w:r>
    </w:p>
    <w:p w:rsidR="00530909" w:rsidRPr="004A44B2" w:rsidRDefault="00530909" w:rsidP="00530909">
      <w:pPr>
        <w:pStyle w:val="3"/>
        <w:spacing w:before="200" w:after="200" w:line="240" w:lineRule="auto"/>
        <w:rPr>
          <w:rFonts w:ascii="仿宋" w:eastAsia="仿宋" w:hAnsi="仿宋" w:cs="仿宋" w:hint="eastAsia"/>
          <w:sz w:val="24"/>
          <w:szCs w:val="24"/>
        </w:rPr>
      </w:pPr>
      <w:bookmarkStart w:id="0" w:name="_Toc317775175"/>
      <w:bookmarkStart w:id="1" w:name="_Toc313893526"/>
      <w:bookmarkStart w:id="2" w:name="_Toc11161686"/>
      <w:r w:rsidRPr="004A44B2">
        <w:rPr>
          <w:rFonts w:ascii="仿宋" w:eastAsia="仿宋" w:hAnsi="仿宋" w:cs="仿宋" w:hint="eastAsia"/>
          <w:sz w:val="24"/>
          <w:szCs w:val="24"/>
        </w:rPr>
        <w:t>一、竞争性谈判内容</w:t>
      </w:r>
      <w:bookmarkEnd w:id="0"/>
      <w:bookmarkEnd w:id="1"/>
      <w:bookmarkEnd w:id="2"/>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711"/>
        <w:gridCol w:w="1531"/>
        <w:gridCol w:w="1304"/>
        <w:gridCol w:w="1134"/>
        <w:gridCol w:w="1275"/>
        <w:gridCol w:w="1560"/>
      </w:tblGrid>
      <w:tr w:rsidR="00530909" w:rsidRPr="004A44B2" w:rsidTr="00B26B8E">
        <w:trPr>
          <w:trHeight w:val="618"/>
          <w:jc w:val="center"/>
        </w:trPr>
        <w:tc>
          <w:tcPr>
            <w:tcW w:w="2108"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项目名称</w:t>
            </w:r>
          </w:p>
        </w:tc>
        <w:tc>
          <w:tcPr>
            <w:tcW w:w="711"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数量</w:t>
            </w:r>
          </w:p>
        </w:tc>
        <w:tc>
          <w:tcPr>
            <w:tcW w:w="1531"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采购范围</w:t>
            </w:r>
          </w:p>
        </w:tc>
        <w:tc>
          <w:tcPr>
            <w:tcW w:w="1304"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采购预算</w:t>
            </w:r>
          </w:p>
          <w:p w:rsidR="00530909" w:rsidRPr="004A44B2" w:rsidRDefault="00530909" w:rsidP="00B26B8E">
            <w:pPr>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（万元）</w:t>
            </w:r>
          </w:p>
        </w:tc>
        <w:tc>
          <w:tcPr>
            <w:tcW w:w="1134"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保证金</w:t>
            </w:r>
          </w:p>
          <w:p w:rsidR="00530909" w:rsidRPr="004A44B2" w:rsidRDefault="00530909" w:rsidP="00B26B8E">
            <w:pPr>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（万元）</w:t>
            </w:r>
          </w:p>
        </w:tc>
        <w:tc>
          <w:tcPr>
            <w:tcW w:w="1275" w:type="dxa"/>
            <w:vAlign w:val="center"/>
          </w:tcPr>
          <w:p w:rsidR="00530909" w:rsidRPr="004A44B2" w:rsidRDefault="00530909" w:rsidP="00B26B8E">
            <w:pPr>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成交供应商数量（名）</w:t>
            </w:r>
          </w:p>
        </w:tc>
        <w:tc>
          <w:tcPr>
            <w:tcW w:w="1560" w:type="dxa"/>
            <w:vAlign w:val="center"/>
          </w:tcPr>
          <w:p w:rsidR="00530909" w:rsidRPr="004A44B2" w:rsidRDefault="00530909" w:rsidP="00B26B8E">
            <w:pPr>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备注</w:t>
            </w:r>
          </w:p>
        </w:tc>
      </w:tr>
      <w:tr w:rsidR="00530909" w:rsidRPr="004A44B2" w:rsidTr="00B26B8E">
        <w:trPr>
          <w:trHeight w:val="727"/>
          <w:jc w:val="center"/>
        </w:trPr>
        <w:tc>
          <w:tcPr>
            <w:tcW w:w="2108"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重庆八中宏帆初级中学校计算机机房及科技教室建设项目</w:t>
            </w:r>
          </w:p>
        </w:tc>
        <w:tc>
          <w:tcPr>
            <w:tcW w:w="711"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b/>
                <w:bCs/>
                <w:kern w:val="0"/>
                <w:sz w:val="24"/>
                <w:szCs w:val="24"/>
              </w:rPr>
              <w:t>1</w:t>
            </w:r>
            <w:r w:rsidRPr="004A44B2">
              <w:rPr>
                <w:rFonts w:ascii="仿宋" w:eastAsia="仿宋" w:hAnsi="仿宋" w:cs="仿宋" w:hint="eastAsia"/>
                <w:b/>
                <w:bCs/>
                <w:kern w:val="0"/>
                <w:sz w:val="24"/>
                <w:szCs w:val="24"/>
              </w:rPr>
              <w:t>批</w:t>
            </w:r>
          </w:p>
        </w:tc>
        <w:tc>
          <w:tcPr>
            <w:tcW w:w="1531"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计算机</w:t>
            </w:r>
            <w:r w:rsidRPr="004A44B2">
              <w:rPr>
                <w:rFonts w:ascii="仿宋" w:eastAsia="仿宋" w:hAnsi="仿宋" w:cs="仿宋"/>
                <w:b/>
                <w:bCs/>
                <w:kern w:val="0"/>
                <w:sz w:val="24"/>
                <w:szCs w:val="24"/>
              </w:rPr>
              <w:t>、多媒体设备，装修装饰</w:t>
            </w:r>
          </w:p>
        </w:tc>
        <w:tc>
          <w:tcPr>
            <w:tcW w:w="1304"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143</w:t>
            </w:r>
          </w:p>
        </w:tc>
        <w:tc>
          <w:tcPr>
            <w:tcW w:w="1134"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2</w:t>
            </w:r>
          </w:p>
        </w:tc>
        <w:tc>
          <w:tcPr>
            <w:tcW w:w="1275" w:type="dxa"/>
            <w:vAlign w:val="center"/>
          </w:tcPr>
          <w:p w:rsidR="00530909" w:rsidRPr="004A44B2" w:rsidRDefault="00530909" w:rsidP="00B26B8E">
            <w:pPr>
              <w:widowControl/>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1</w:t>
            </w:r>
          </w:p>
        </w:tc>
        <w:tc>
          <w:tcPr>
            <w:tcW w:w="1560" w:type="dxa"/>
            <w:vAlign w:val="center"/>
          </w:tcPr>
          <w:p w:rsidR="00530909" w:rsidRPr="004A44B2" w:rsidRDefault="00530909" w:rsidP="00B26B8E">
            <w:pPr>
              <w:jc w:val="center"/>
              <w:rPr>
                <w:rFonts w:ascii="仿宋" w:eastAsia="仿宋" w:hAnsi="仿宋" w:cs="仿宋" w:hint="eastAsia"/>
                <w:b/>
                <w:bCs/>
                <w:kern w:val="0"/>
                <w:sz w:val="24"/>
                <w:szCs w:val="24"/>
              </w:rPr>
            </w:pPr>
            <w:r w:rsidRPr="004A44B2">
              <w:rPr>
                <w:rFonts w:ascii="仿宋" w:eastAsia="仿宋" w:hAnsi="仿宋" w:cs="仿宋" w:hint="eastAsia"/>
                <w:b/>
                <w:bCs/>
                <w:kern w:val="0"/>
                <w:sz w:val="24"/>
                <w:szCs w:val="24"/>
              </w:rPr>
              <w:t>无</w:t>
            </w:r>
          </w:p>
        </w:tc>
      </w:tr>
    </w:tbl>
    <w:p w:rsidR="00530909" w:rsidRPr="004A44B2" w:rsidRDefault="00530909" w:rsidP="00530909">
      <w:pPr>
        <w:pStyle w:val="3"/>
        <w:spacing w:before="200" w:after="200" w:line="240" w:lineRule="auto"/>
        <w:rPr>
          <w:rFonts w:ascii="仿宋" w:eastAsia="仿宋" w:hAnsi="仿宋" w:cs="仿宋" w:hint="eastAsia"/>
          <w:sz w:val="24"/>
          <w:szCs w:val="24"/>
        </w:rPr>
      </w:pPr>
      <w:bookmarkStart w:id="3" w:name="_Toc373860293"/>
      <w:bookmarkStart w:id="4" w:name="_Toc317775178"/>
      <w:bookmarkStart w:id="5" w:name="_Toc11161687"/>
      <w:r w:rsidRPr="004A44B2">
        <w:rPr>
          <w:rFonts w:ascii="仿宋" w:eastAsia="仿宋" w:hAnsi="仿宋" w:cs="仿宋" w:hint="eastAsia"/>
          <w:sz w:val="24"/>
          <w:szCs w:val="24"/>
        </w:rPr>
        <w:t>二、资金来源</w:t>
      </w:r>
      <w:bookmarkEnd w:id="5"/>
    </w:p>
    <w:p w:rsidR="00530909" w:rsidRPr="004A44B2" w:rsidRDefault="00530909" w:rsidP="00530909">
      <w:pPr>
        <w:spacing w:line="480" w:lineRule="exact"/>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自筹资金</w:t>
      </w:r>
    </w:p>
    <w:p w:rsidR="00530909" w:rsidRPr="004A44B2" w:rsidRDefault="00530909" w:rsidP="00530909">
      <w:pPr>
        <w:pStyle w:val="3"/>
        <w:spacing w:before="200" w:after="200" w:line="240" w:lineRule="auto"/>
        <w:rPr>
          <w:rFonts w:ascii="仿宋" w:eastAsia="仿宋" w:hAnsi="仿宋" w:cs="仿宋" w:hint="eastAsia"/>
          <w:sz w:val="24"/>
          <w:szCs w:val="24"/>
        </w:rPr>
      </w:pPr>
      <w:bookmarkStart w:id="6" w:name="_Toc11161688"/>
      <w:r w:rsidRPr="004A44B2">
        <w:rPr>
          <w:rFonts w:ascii="仿宋" w:eastAsia="仿宋" w:hAnsi="仿宋" w:cs="仿宋" w:hint="eastAsia"/>
          <w:sz w:val="24"/>
          <w:szCs w:val="24"/>
        </w:rPr>
        <w:t>三、谈判资格</w:t>
      </w:r>
      <w:bookmarkEnd w:id="6"/>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谈判供应商是指向采购人提供货物、工程或者服务的法人、其他组织或者自然人。以下简称供应商。合格的供应商应符合政府采购法第二十二条规定的基本条件，并满足特定资格条件。</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（一）一般资格条件：</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1.具有独立承担民事责任的能力；</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2.具有良好的商业信誉和健全的财务会计制度；</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3.具有履行合同所必需的设备和专业技术能力；</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4.有依法缴纳税收和社会保障资金的良好记录；</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5.参加政府采购活动前三年内，在经营活动中没有重大违法记录；</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6.法律、行政法规规定的其他条件。</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（二）特定资格条件</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无</w:t>
      </w:r>
    </w:p>
    <w:p w:rsidR="00530909" w:rsidRPr="004A44B2" w:rsidRDefault="00530909" w:rsidP="00530909">
      <w:pPr>
        <w:pStyle w:val="3"/>
        <w:spacing w:before="200" w:after="200" w:line="240" w:lineRule="auto"/>
        <w:rPr>
          <w:rFonts w:ascii="仿宋" w:eastAsia="仿宋" w:hAnsi="仿宋" w:cs="仿宋" w:hint="eastAsia"/>
          <w:sz w:val="24"/>
          <w:szCs w:val="24"/>
        </w:rPr>
      </w:pPr>
      <w:bookmarkStart w:id="7" w:name="_Toc11161689"/>
      <w:r w:rsidRPr="004A44B2">
        <w:rPr>
          <w:rFonts w:ascii="仿宋" w:eastAsia="仿宋" w:hAnsi="仿宋" w:cs="仿宋" w:hint="eastAsia"/>
          <w:sz w:val="24"/>
          <w:szCs w:val="24"/>
        </w:rPr>
        <w:t>四、谈判有关说明</w:t>
      </w:r>
      <w:bookmarkEnd w:id="3"/>
      <w:bookmarkEnd w:id="7"/>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（一）凡有意参加谈判的供应商，请于公告发布之日（2019年6 月12 日）</w:t>
      </w:r>
      <w:r w:rsidRPr="004A44B2">
        <w:rPr>
          <w:rFonts w:ascii="仿宋" w:eastAsia="仿宋" w:hAnsi="仿宋" w:cs="仿宋" w:hint="eastAsia"/>
          <w:sz w:val="24"/>
          <w:szCs w:val="24"/>
        </w:rPr>
        <w:lastRenderedPageBreak/>
        <w:t>起至提交首次响应文件截止时间之前，在重庆八中宏帆初级中学校校园网（http://www.cqbz.cn/hongfan/）上下载或到重庆大正建设工程经济技术有限公司领取本项目竞争性谈判文件以及图纸、补遗等谈判前公布的所有项目资料，无论供应商下载或领取与否，均视为已知晓所有谈判实质性要求内容。</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（二）请于 2019年6月12日至2019年6月14日（法定公休日、法定节假日除外）， 每日上午 9：00时至12：00时，下午14：00时至 17：00时（北京时间，下同 ），在重庆大正建设工程经济技术有限公司（重庆市渝中区长江一路62号地产大厦2号楼27楼）持企业营业执照副本原件、单位介绍信、法人身份证及上述资料复印件一套购买竞争性谈判文件。</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（三）竞争性谈判文件售价:800元/份（售后不退）。</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（四）供应商须满足以下三种要件，其响应文件才被接受：</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1、按时购买了竞争性谈判文件；</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2、按时缴纳了投标保证金；</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3、按时递交了响应文件。</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（五）谈判地点：重庆市渝中区长江一路62号地产大厦2号楼27楼。</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（六）提交响应文件开始时间：2019年6月17日北京时间9:30。</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（七）提交响应文件截止时间：2019年6月17日北京时间10:00。</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（八）谈判开始时间：2019年6月17日北京时间10:00。</w:t>
      </w:r>
    </w:p>
    <w:p w:rsidR="00530909" w:rsidRPr="004A44B2" w:rsidRDefault="00530909" w:rsidP="00530909">
      <w:pPr>
        <w:pStyle w:val="3"/>
        <w:spacing w:before="200" w:after="200" w:line="240" w:lineRule="auto"/>
        <w:rPr>
          <w:rFonts w:ascii="仿宋" w:eastAsia="仿宋" w:hAnsi="仿宋" w:cs="仿宋" w:hint="eastAsia"/>
          <w:sz w:val="24"/>
          <w:szCs w:val="24"/>
        </w:rPr>
      </w:pPr>
      <w:bookmarkStart w:id="8" w:name="_Toc11161690"/>
      <w:r w:rsidRPr="004A44B2">
        <w:rPr>
          <w:rFonts w:ascii="仿宋" w:eastAsia="仿宋" w:hAnsi="仿宋" w:cs="仿宋" w:hint="eastAsia"/>
          <w:sz w:val="24"/>
          <w:szCs w:val="24"/>
        </w:rPr>
        <w:t>五、投标保证金</w:t>
      </w:r>
      <w:bookmarkEnd w:id="8"/>
    </w:p>
    <w:p w:rsidR="00530909" w:rsidRPr="004A44B2" w:rsidRDefault="00530909" w:rsidP="00530909">
      <w:pPr>
        <w:spacing w:line="360" w:lineRule="auto"/>
        <w:ind w:firstLineChars="200" w:firstLine="480"/>
        <w:rPr>
          <w:rFonts w:ascii="仿宋" w:eastAsia="仿宋" w:hAnsi="仿宋" w:cs="仿宋" w:hint="eastAsia"/>
          <w:sz w:val="24"/>
          <w:szCs w:val="24"/>
        </w:rPr>
      </w:pPr>
      <w:bookmarkStart w:id="9" w:name="_Toc479668114"/>
      <w:r w:rsidRPr="004A44B2">
        <w:rPr>
          <w:rFonts w:ascii="仿宋" w:eastAsia="仿宋" w:hAnsi="仿宋" w:cs="仿宋" w:hint="eastAsia"/>
          <w:sz w:val="24"/>
          <w:szCs w:val="24"/>
        </w:rPr>
        <w:t>（一）、投标保证金的交纳</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 xml:space="preserve">1、投标保证金金额：20000.00元（大写：贰万元整）。 </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2、投标保证金提交方式：现场以信封方式密封提交。</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3、投标保证金应在投标截止日期后10天内有效。</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（二）、投标保证金的退还</w:t>
      </w:r>
    </w:p>
    <w:p w:rsidR="00530909" w:rsidRPr="004A44B2" w:rsidRDefault="00530909" w:rsidP="00530909">
      <w:pPr>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成交人以外的供应商的投标保证金在招标会结束后退还；成交人的投标保证金在成交人签订合同后退还。</w:t>
      </w:r>
    </w:p>
    <w:p w:rsidR="00530909" w:rsidRPr="004A44B2" w:rsidRDefault="00530909" w:rsidP="00530909">
      <w:pPr>
        <w:pStyle w:val="3"/>
        <w:spacing w:before="200" w:after="200" w:line="240" w:lineRule="auto"/>
        <w:rPr>
          <w:rFonts w:ascii="仿宋" w:eastAsia="仿宋" w:hAnsi="仿宋" w:cs="仿宋" w:hint="eastAsia"/>
          <w:sz w:val="24"/>
          <w:szCs w:val="24"/>
        </w:rPr>
      </w:pPr>
      <w:bookmarkStart w:id="10" w:name="_Toc11161691"/>
      <w:bookmarkEnd w:id="9"/>
      <w:r w:rsidRPr="004A44B2">
        <w:rPr>
          <w:rFonts w:ascii="仿宋" w:eastAsia="仿宋" w:hAnsi="仿宋" w:cs="仿宋" w:hint="eastAsia"/>
          <w:sz w:val="24"/>
          <w:szCs w:val="24"/>
        </w:rPr>
        <w:t>六、</w:t>
      </w:r>
      <w:bookmarkEnd w:id="4"/>
      <w:r w:rsidRPr="004A44B2">
        <w:rPr>
          <w:rFonts w:ascii="仿宋" w:eastAsia="仿宋" w:hAnsi="仿宋" w:cs="仿宋" w:hint="eastAsia"/>
          <w:sz w:val="24"/>
          <w:szCs w:val="24"/>
        </w:rPr>
        <w:t>其它有关规定</w:t>
      </w:r>
      <w:bookmarkEnd w:id="10"/>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（一）单位负责人为同一人或者存在直接控股、管理关系的不同供应商，不得参加同一合同项（分包）下的政府采购活动，否则均为无效谈判。</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lastRenderedPageBreak/>
        <w:t>（二）为采购项目提供整体设计、规范编制或者项目管理、监理、检测等服务的供应商，不得再参加该采购项目的其他采购活动。</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（三）同一合同项（分包）下为单一品目的货物采购中，同一品牌的同一型号产品有多家供应商参加谈判，只能按照一家供应商计算。</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（四）同一合同项（分包）下的货物，制造商参与谈判的，不得再委托代理商参与谈判。</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五）本项目的补遗文件（如果有）一律在重庆八中宏帆初级中学校校园网（http://www.cqbz.cn/hongfan/）发布，请各供应商注意下载或到重庆大正建设工程经济技术有限公司领取；无论供应商下载或领取与否，均视同供应商已知晓本项目补遗文件（如果有）的内容。</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（六）超过响应文件截止时间递交的响应文件，恕不接收。</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（七）谈判费用：无论谈判结果如何，供应商参与本项目谈判的所有费用均应由供应商自行承担。</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（八）列入失信被执行人、重大税收违法案件当事人名单、政府采购严重违法失信行为记录名单等及其他不符合《中华人民共和国政府采购法》第二十二条规定条件的供应商，将拒绝其参与政府采购活动。</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1、供应商可通过信用中国网站（</w:t>
      </w:r>
      <w:hyperlink r:id="rId5" w:history="1">
        <w:r w:rsidRPr="004A44B2">
          <w:rPr>
            <w:rFonts w:ascii="仿宋" w:eastAsia="仿宋" w:hAnsi="仿宋" w:cs="仿宋" w:hint="eastAsia"/>
            <w:sz w:val="24"/>
            <w:szCs w:val="24"/>
          </w:rPr>
          <w:t>www.creditchina.gov.cn</w:t>
        </w:r>
      </w:hyperlink>
      <w:r w:rsidRPr="004A44B2">
        <w:rPr>
          <w:rFonts w:ascii="仿宋" w:eastAsia="仿宋" w:hAnsi="仿宋" w:cs="仿宋" w:hint="eastAsia"/>
          <w:sz w:val="24"/>
          <w:szCs w:val="24"/>
        </w:rPr>
        <w:t>）查询以下内容</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1.1、“失信被执行人”；</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1.2、“重大税收违法案件当事人名单”；</w:t>
      </w:r>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1.3、“政府采购严重违法失信名单”；</w:t>
      </w:r>
    </w:p>
    <w:p w:rsidR="00530909"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2、供应商可通过中国政府采购网（www.ccgp.gov.cn）查询“政府采购严重违法失信行为记录名单”</w:t>
      </w:r>
      <w:bookmarkStart w:id="11" w:name="_Toc11161692"/>
    </w:p>
    <w:p w:rsidR="00530909" w:rsidRPr="004A44B2" w:rsidRDefault="00530909" w:rsidP="00530909">
      <w:pPr>
        <w:snapToGrid w:val="0"/>
        <w:spacing w:line="360" w:lineRule="auto"/>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七、联系方式</w:t>
      </w:r>
      <w:bookmarkEnd w:id="11"/>
    </w:p>
    <w:p w:rsidR="00530909" w:rsidRPr="004A44B2" w:rsidRDefault="00530909" w:rsidP="00530909">
      <w:pPr>
        <w:snapToGrid w:val="0"/>
        <w:spacing w:line="380" w:lineRule="exact"/>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（一）采购人：重庆八中宏帆初级中学校</w:t>
      </w:r>
    </w:p>
    <w:p w:rsidR="00530909" w:rsidRPr="004A44B2" w:rsidRDefault="00530909" w:rsidP="00530909">
      <w:pPr>
        <w:snapToGrid w:val="0"/>
        <w:spacing w:line="380" w:lineRule="exact"/>
        <w:ind w:firstLineChars="300" w:firstLine="720"/>
        <w:rPr>
          <w:rFonts w:ascii="仿宋" w:eastAsia="仿宋" w:hAnsi="仿宋" w:cs="仿宋" w:hint="eastAsia"/>
          <w:sz w:val="24"/>
          <w:szCs w:val="24"/>
        </w:rPr>
      </w:pPr>
      <w:r w:rsidRPr="004A44B2">
        <w:rPr>
          <w:rFonts w:ascii="仿宋" w:eastAsia="仿宋" w:hAnsi="仿宋" w:cs="仿宋" w:hint="eastAsia"/>
          <w:sz w:val="24"/>
          <w:szCs w:val="24"/>
        </w:rPr>
        <w:t>地  址： 重庆市江北区石马河宏盛路23号</w:t>
      </w:r>
    </w:p>
    <w:p w:rsidR="00530909" w:rsidRPr="004A44B2" w:rsidRDefault="00530909" w:rsidP="00530909">
      <w:pPr>
        <w:snapToGrid w:val="0"/>
        <w:spacing w:line="380" w:lineRule="exact"/>
        <w:ind w:firstLineChars="300" w:firstLine="720"/>
        <w:rPr>
          <w:rFonts w:ascii="仿宋" w:eastAsia="仿宋" w:hAnsi="仿宋" w:cs="仿宋" w:hint="eastAsia"/>
          <w:sz w:val="24"/>
          <w:szCs w:val="24"/>
        </w:rPr>
      </w:pPr>
      <w:r w:rsidRPr="004A44B2">
        <w:rPr>
          <w:rFonts w:ascii="仿宋" w:eastAsia="仿宋" w:hAnsi="仿宋" w:cs="仿宋" w:hint="eastAsia"/>
          <w:sz w:val="24"/>
          <w:szCs w:val="24"/>
        </w:rPr>
        <w:t>联系人：陈老师</w:t>
      </w:r>
    </w:p>
    <w:p w:rsidR="00530909" w:rsidRPr="004A44B2" w:rsidRDefault="00530909" w:rsidP="00530909">
      <w:pPr>
        <w:snapToGrid w:val="0"/>
        <w:spacing w:line="380" w:lineRule="exact"/>
        <w:ind w:firstLineChars="300" w:firstLine="720"/>
        <w:rPr>
          <w:rFonts w:ascii="仿宋" w:eastAsia="仿宋" w:hAnsi="仿宋" w:cs="仿宋" w:hint="eastAsia"/>
          <w:sz w:val="24"/>
          <w:szCs w:val="24"/>
        </w:rPr>
      </w:pPr>
      <w:r w:rsidRPr="004A44B2">
        <w:rPr>
          <w:rFonts w:ascii="仿宋" w:eastAsia="仿宋" w:hAnsi="仿宋" w:cs="仿宋" w:hint="eastAsia"/>
          <w:sz w:val="24"/>
          <w:szCs w:val="24"/>
        </w:rPr>
        <w:t>电  话：18696623533</w:t>
      </w:r>
    </w:p>
    <w:p w:rsidR="00530909" w:rsidRPr="004A44B2" w:rsidRDefault="00530909" w:rsidP="00530909">
      <w:pPr>
        <w:snapToGrid w:val="0"/>
        <w:spacing w:line="380" w:lineRule="exact"/>
        <w:ind w:firstLineChars="200" w:firstLine="480"/>
        <w:rPr>
          <w:rFonts w:ascii="仿宋" w:eastAsia="仿宋" w:hAnsi="仿宋" w:cs="仿宋" w:hint="eastAsia"/>
          <w:sz w:val="24"/>
          <w:szCs w:val="24"/>
        </w:rPr>
      </w:pPr>
      <w:r w:rsidRPr="004A44B2">
        <w:rPr>
          <w:rFonts w:ascii="仿宋" w:eastAsia="仿宋" w:hAnsi="仿宋" w:cs="仿宋" w:hint="eastAsia"/>
          <w:sz w:val="24"/>
          <w:szCs w:val="24"/>
        </w:rPr>
        <w:t>（二）采购代理机构：重庆大正建设工程经济技术有限公司</w:t>
      </w:r>
    </w:p>
    <w:p w:rsidR="00530909" w:rsidRPr="004A44B2" w:rsidRDefault="00530909" w:rsidP="00530909">
      <w:pPr>
        <w:snapToGrid w:val="0"/>
        <w:spacing w:line="380" w:lineRule="exact"/>
        <w:ind w:firstLineChars="300" w:firstLine="720"/>
        <w:rPr>
          <w:rFonts w:ascii="仿宋" w:eastAsia="仿宋" w:hAnsi="仿宋" w:cs="仿宋" w:hint="eastAsia"/>
          <w:sz w:val="24"/>
          <w:szCs w:val="24"/>
        </w:rPr>
      </w:pPr>
      <w:r w:rsidRPr="004A44B2">
        <w:rPr>
          <w:rFonts w:ascii="仿宋" w:eastAsia="仿宋" w:hAnsi="仿宋" w:cs="仿宋" w:hint="eastAsia"/>
          <w:sz w:val="24"/>
          <w:szCs w:val="24"/>
        </w:rPr>
        <w:t>地  址：重庆市渝中区长江一路62号地产大厦2号楼27楼</w:t>
      </w:r>
    </w:p>
    <w:p w:rsidR="00530909" w:rsidRPr="004A44B2" w:rsidRDefault="00530909" w:rsidP="00530909">
      <w:pPr>
        <w:snapToGrid w:val="0"/>
        <w:spacing w:line="380" w:lineRule="exact"/>
        <w:ind w:firstLineChars="300" w:firstLine="720"/>
        <w:rPr>
          <w:rFonts w:ascii="仿宋" w:eastAsia="仿宋" w:hAnsi="仿宋" w:cs="仿宋" w:hint="eastAsia"/>
          <w:sz w:val="24"/>
          <w:szCs w:val="24"/>
        </w:rPr>
      </w:pPr>
      <w:r w:rsidRPr="004A44B2">
        <w:rPr>
          <w:rFonts w:ascii="仿宋" w:eastAsia="仿宋" w:hAnsi="仿宋" w:cs="仿宋" w:hint="eastAsia"/>
          <w:sz w:val="24"/>
          <w:szCs w:val="24"/>
        </w:rPr>
        <w:t>联系人：周老师、管老师</w:t>
      </w:r>
    </w:p>
    <w:p w:rsidR="00530909" w:rsidRPr="00530909" w:rsidRDefault="00530909" w:rsidP="00530909">
      <w:pPr>
        <w:snapToGrid w:val="0"/>
        <w:spacing w:line="380" w:lineRule="exact"/>
        <w:ind w:firstLineChars="300" w:firstLine="720"/>
        <w:rPr>
          <w:rFonts w:ascii="仿宋" w:eastAsia="仿宋" w:hAnsi="仿宋" w:cs="仿宋" w:hint="eastAsia"/>
          <w:sz w:val="24"/>
          <w:szCs w:val="24"/>
        </w:rPr>
      </w:pPr>
      <w:r w:rsidRPr="004A44B2">
        <w:rPr>
          <w:rFonts w:ascii="仿宋" w:eastAsia="仿宋" w:hAnsi="仿宋" w:cs="仿宋" w:hint="eastAsia"/>
          <w:sz w:val="24"/>
          <w:szCs w:val="24"/>
        </w:rPr>
        <w:t>电  话：023-63867091</w:t>
      </w:r>
      <w:r>
        <w:rPr>
          <w:rFonts w:ascii="仿宋" w:eastAsia="仿宋" w:hAnsi="仿宋" w:cs="仿宋" w:hint="eastAsia"/>
          <w:sz w:val="24"/>
          <w:szCs w:val="24"/>
        </w:rPr>
        <w:t xml:space="preserve">         </w:t>
      </w:r>
      <w:r w:rsidRPr="004A44B2">
        <w:rPr>
          <w:rFonts w:ascii="仿宋" w:eastAsia="仿宋" w:hAnsi="仿宋" w:cs="仿宋" w:hint="eastAsia"/>
          <w:sz w:val="24"/>
          <w:szCs w:val="24"/>
        </w:rPr>
        <w:t>传  真：023-63867091</w:t>
      </w:r>
      <w:bookmarkStart w:id="12" w:name="_GoBack"/>
      <w:bookmarkEnd w:id="12"/>
    </w:p>
    <w:sectPr w:rsidR="00530909" w:rsidRPr="00530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9"/>
    <w:rsid w:val="002C5FC8"/>
    <w:rsid w:val="003A6EC8"/>
    <w:rsid w:val="0053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09"/>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530909"/>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Char"/>
    <w:qFormat/>
    <w:rsid w:val="00530909"/>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530909"/>
    <w:rPr>
      <w:rFonts w:ascii="Arial" w:eastAsia="黑体" w:hAnsi="Arial" w:cs="Times New Roman"/>
      <w:b/>
      <w:kern w:val="0"/>
      <w:sz w:val="32"/>
      <w:szCs w:val="20"/>
    </w:rPr>
  </w:style>
  <w:style w:type="character" w:customStyle="1" w:styleId="3Char">
    <w:name w:val="标题 3 Char"/>
    <w:basedOn w:val="a0"/>
    <w:link w:val="3"/>
    <w:rsid w:val="00530909"/>
    <w:rPr>
      <w:rFonts w:ascii="Times New Roman" w:eastAsia="宋体" w:hAnsi="Times New Roman" w:cs="Times New Roman"/>
      <w:b/>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09"/>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530909"/>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Char"/>
    <w:qFormat/>
    <w:rsid w:val="00530909"/>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530909"/>
    <w:rPr>
      <w:rFonts w:ascii="Arial" w:eastAsia="黑体" w:hAnsi="Arial" w:cs="Times New Roman"/>
      <w:b/>
      <w:kern w:val="0"/>
      <w:sz w:val="32"/>
      <w:szCs w:val="20"/>
    </w:rPr>
  </w:style>
  <w:style w:type="character" w:customStyle="1" w:styleId="3Char">
    <w:name w:val="标题 3 Char"/>
    <w:basedOn w:val="a0"/>
    <w:link w:val="3"/>
    <w:rsid w:val="00530909"/>
    <w:rPr>
      <w:rFonts w:ascii="Times New Roman" w:eastAsia="宋体" w:hAnsi="Times New Roman" w:cs="Times New Roman"/>
      <w:b/>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1829</Characters>
  <Application>Microsoft Office Word</Application>
  <DocSecurity>0</DocSecurity>
  <Lines>15</Lines>
  <Paragraphs>4</Paragraphs>
  <ScaleCrop>false</ScaleCrop>
  <Company>MS</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2019-06-12T01:33:00Z</dcterms:created>
  <dcterms:modified xsi:type="dcterms:W3CDTF">2019-06-12T01:34:00Z</dcterms:modified>
</cp:coreProperties>
</file>